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华文仿宋" w:hAnsi="华文仿宋" w:eastAsia="华文仿宋" w:cs="仿宋_GB2312"/>
          <w:b/>
          <w:sz w:val="32"/>
          <w:szCs w:val="32"/>
        </w:rPr>
      </w:pPr>
      <w:r>
        <w:rPr>
          <w:rFonts w:hint="eastAsia" w:ascii="华文仿宋" w:hAnsi="华文仿宋" w:eastAsia="华文仿宋" w:cs="仿宋_GB2312"/>
          <w:b/>
          <w:sz w:val="32"/>
          <w:szCs w:val="32"/>
        </w:rPr>
        <w:t>附件3：</w:t>
      </w:r>
    </w:p>
    <w:p>
      <w:pPr>
        <w:spacing w:line="480" w:lineRule="exact"/>
        <w:jc w:val="center"/>
        <w:rPr>
          <w:rFonts w:hint="eastAsia" w:ascii="华文仿宋" w:hAnsi="华文仿宋" w:eastAsia="华文仿宋" w:cs="仿宋_GB2312"/>
          <w:b/>
          <w:sz w:val="44"/>
          <w:szCs w:val="44"/>
        </w:rPr>
      </w:pPr>
      <w:r>
        <w:rPr>
          <w:rFonts w:hint="eastAsia" w:ascii="华文仿宋" w:hAnsi="华文仿宋" w:eastAsia="华文仿宋" w:cs="仿宋_GB2312"/>
          <w:b/>
          <w:sz w:val="44"/>
          <w:szCs w:val="44"/>
        </w:rPr>
        <w:t>企业奖项评选标准及申报表</w:t>
      </w:r>
    </w:p>
    <w:p>
      <w:pPr>
        <w:spacing w:line="480" w:lineRule="exact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480" w:lineRule="exact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一、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ab/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评选主题</w:t>
      </w:r>
    </w:p>
    <w:p>
      <w:pPr>
        <w:spacing w:line="480" w:lineRule="exac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“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选树领军企业</w:t>
      </w:r>
      <w:r>
        <w:rPr>
          <w:rFonts w:hint="eastAsia"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献礼70周年</w:t>
      </w:r>
      <w:r>
        <w:rPr>
          <w:rFonts w:hint="eastAsia" w:ascii="华文仿宋" w:hAnsi="华文仿宋" w:eastAsia="华文仿宋"/>
          <w:sz w:val="32"/>
          <w:szCs w:val="32"/>
        </w:rPr>
        <w:t>”——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推选</w:t>
      </w:r>
      <w:r>
        <w:rPr>
          <w:rFonts w:hint="eastAsia" w:ascii="华文仿宋" w:hAnsi="华文仿宋" w:eastAsia="华文仿宋"/>
          <w:sz w:val="32"/>
          <w:szCs w:val="32"/>
        </w:rPr>
        <w:t>新能源行业最具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代表性的先锋企业</w:t>
      </w:r>
    </w:p>
    <w:p>
      <w:pPr>
        <w:spacing w:line="480" w:lineRule="exac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spacing w:line="480" w:lineRule="exact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二、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ab/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评选组织机构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发起单位：《中国能源报》社、中国能源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经济</w:t>
      </w:r>
      <w:r>
        <w:rPr>
          <w:rFonts w:hint="eastAsia" w:ascii="华文仿宋" w:hAnsi="华文仿宋" w:eastAsia="华文仿宋"/>
          <w:sz w:val="32"/>
          <w:szCs w:val="32"/>
        </w:rPr>
        <w:t>研究院</w:t>
      </w:r>
    </w:p>
    <w:p>
      <w:pPr>
        <w:spacing w:line="480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学术支持单位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拟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/>
          <w:sz w:val="32"/>
          <w:szCs w:val="32"/>
        </w:rPr>
        <w:t>：</w:t>
      </w:r>
    </w:p>
    <w:p>
      <w:pPr>
        <w:spacing w:line="480" w:lineRule="exact"/>
        <w:ind w:firstLine="2240" w:firstLineChars="700"/>
        <w:rPr>
          <w:rFonts w:ascii="华文仿宋" w:hAnsi="华文仿宋" w:eastAsia="华文仿宋"/>
          <w:sz w:val="32"/>
          <w:szCs w:val="32"/>
        </w:rPr>
      </w:pPr>
      <w:bookmarkStart w:id="0" w:name="_GoBack"/>
      <w:bookmarkEnd w:id="0"/>
      <w:r>
        <w:rPr>
          <w:rFonts w:ascii="华文仿宋" w:hAnsi="华文仿宋" w:eastAsia="华文仿宋"/>
          <w:sz w:val="32"/>
          <w:szCs w:val="32"/>
        </w:rPr>
        <w:t>中国可再生能源学会</w:t>
      </w:r>
    </w:p>
    <w:p>
      <w:pPr>
        <w:spacing w:line="480" w:lineRule="exact"/>
        <w:ind w:firstLine="2240" w:firstLineChars="7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中国光伏行业协会</w:t>
      </w:r>
    </w:p>
    <w:p>
      <w:pPr>
        <w:spacing w:line="480" w:lineRule="exact"/>
        <w:ind w:firstLine="2240" w:firstLineChars="7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中国农机工业协会风能设备分会</w:t>
      </w:r>
    </w:p>
    <w:p>
      <w:pPr>
        <w:spacing w:line="480" w:lineRule="exact"/>
        <w:ind w:firstLine="2240" w:firstLineChars="7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清华大学能源互联网研究院</w:t>
      </w:r>
    </w:p>
    <w:p>
      <w:pPr>
        <w:spacing w:line="480" w:lineRule="exact"/>
        <w:ind w:firstLine="2240" w:firstLineChars="7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工信部中国化学与物理行业协会</w:t>
      </w:r>
    </w:p>
    <w:p>
      <w:pPr>
        <w:spacing w:line="480" w:lineRule="exact"/>
        <w:ind w:firstLine="2240" w:firstLineChars="7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……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</w:p>
    <w:p>
      <w:pPr>
        <w:spacing w:line="480" w:lineRule="exact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三、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ab/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评选范围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面向国内、国际新能源领域企事业单位、科研院所等。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</w:p>
    <w:p>
      <w:pPr>
        <w:spacing w:line="480" w:lineRule="exact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四、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ab/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奖项设置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科技创新、稳健成长企业。</w:t>
      </w:r>
    </w:p>
    <w:p>
      <w:pPr>
        <w:spacing w:line="480" w:lineRule="exact"/>
        <w:rPr>
          <w:rFonts w:ascii="华文仿宋" w:hAnsi="华文仿宋" w:eastAsia="华文仿宋"/>
          <w:b/>
          <w:bCs/>
          <w:sz w:val="32"/>
          <w:szCs w:val="32"/>
        </w:rPr>
      </w:pPr>
    </w:p>
    <w:p>
      <w:pPr>
        <w:spacing w:line="480" w:lineRule="exact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五、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ab/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评选准则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（1）本次评选活动遵循“客观、公正、科学”的原则。 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（2）评委会将严格执行评审纪律和保密制度，获奖理由及评审结果由评委会统一发布；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（3）参评单位所递交的材料必须真实、准确，如有虚假将取消其参评资格；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（4）评委会对申报材料统一核实，并组织相关人员赴申报单位进行调研和核实；</w:t>
      </w:r>
    </w:p>
    <w:p>
      <w:pPr>
        <w:spacing w:line="480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（5）评选结果公示后，如有异议，评委会将进行复核；</w:t>
      </w:r>
    </w:p>
    <w:p>
      <w:pPr>
        <w:spacing w:line="600" w:lineRule="exact"/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（6）在201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/>
          <w:sz w:val="32"/>
          <w:szCs w:val="32"/>
        </w:rPr>
        <w:t>年1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/>
          <w:sz w:val="32"/>
          <w:szCs w:val="32"/>
        </w:rPr>
        <w:t>月份召开的“第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九</w:t>
      </w:r>
      <w:r>
        <w:rPr>
          <w:rFonts w:hint="eastAsia" w:ascii="华文仿宋" w:hAnsi="华文仿宋" w:eastAsia="华文仿宋"/>
          <w:sz w:val="32"/>
          <w:szCs w:val="32"/>
        </w:rPr>
        <w:t>届全球新能源企业500强峰会暨201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/>
          <w:sz w:val="32"/>
          <w:szCs w:val="32"/>
        </w:rPr>
        <w:t>十大新能源年度人物颁奖典礼”上揭晓最终获奖企业名单，并授牌。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（7）本次评选最终解释权归评委会所有。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</w:p>
    <w:p>
      <w:pPr>
        <w:spacing w:line="480" w:lineRule="exact"/>
        <w:rPr>
          <w:rFonts w:hint="eastAsia"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六、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ab/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评选标准</w:t>
      </w:r>
    </w:p>
    <w:p>
      <w:pPr>
        <w:spacing w:line="480" w:lineRule="exac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（一）科技创新奖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1）近年具有自主知识产权的技术或产品； 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2）自主创新能力强，拥有多项有效发明专利；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3）或填补国内空白，技术水平国内领先，或国际先进，引领技术发展前沿趋势和潮流； 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4）相关产品或装置性能优异，出厂试验结果满足设计要求，对项目提质增效产生巨大推动作用。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</w:p>
    <w:p>
      <w:pPr>
        <w:spacing w:line="480" w:lineRule="exac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（二）稳健成长企业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1）在较长的行业周期内业绩优良、稳定增长；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2）同业地位排名靠前，获得市场广泛认可；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3）新能源领域具有突出进展或卓越贡献，具备良好经济效益和社会效益；</w:t>
      </w: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4）运营管理理念领先，技术先进，标准和服务完善。</w:t>
      </w:r>
    </w:p>
    <w:p>
      <w:pPr>
        <w:spacing w:line="480" w:lineRule="exact"/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  </w:t>
      </w:r>
    </w:p>
    <w:p>
      <w:pPr>
        <w:spacing w:line="480" w:lineRule="exact"/>
        <w:jc w:val="left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480" w:lineRule="exact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华文仿宋" w:hAnsi="华文仿宋" w:eastAsia="华文仿宋"/>
          <w:sz w:val="32"/>
          <w:szCs w:val="32"/>
        </w:rPr>
        <w:t>中国能源报</w:t>
      </w:r>
    </w:p>
    <w:p>
      <w:pPr>
        <w:spacing w:line="480" w:lineRule="exact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201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月</w:t>
      </w:r>
    </w:p>
    <w:p/>
    <w:p>
      <w:pPr>
        <w:rPr>
          <w:rFonts w:hint="eastAsia"/>
        </w:rPr>
      </w:pP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科技创新奖申报表</w:t>
      </w:r>
    </w:p>
    <w:tbl>
      <w:tblPr>
        <w:tblStyle w:val="5"/>
        <w:tblW w:w="845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31"/>
        <w:gridCol w:w="1826"/>
        <w:gridCol w:w="1055"/>
        <w:gridCol w:w="262"/>
        <w:gridCol w:w="35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7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7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7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7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7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67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7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专利证书号或受理证书号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批量生产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 xml:space="preserve">      年   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产品概述：包括研发，专利，技术工艺，质量环境，市场销售等情况（可另附页）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推荐单位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68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专家组评审意见</w:t>
            </w:r>
          </w:p>
        </w:tc>
        <w:tc>
          <w:tcPr>
            <w:tcW w:w="68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稳健成长企业申报表</w:t>
      </w:r>
    </w:p>
    <w:tbl>
      <w:tblPr>
        <w:tblStyle w:val="5"/>
        <w:tblW w:w="859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33"/>
        <w:gridCol w:w="1857"/>
        <w:gridCol w:w="1073"/>
        <w:gridCol w:w="39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企业发展成就（可另附页）</w:t>
            </w:r>
          </w:p>
          <w:p>
            <w:pPr>
              <w:spacing w:line="480" w:lineRule="exac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包括几年来业绩情况，突出进展成就，管理、技术、标准、服务，经济社会效益等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5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推荐单位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6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专家组</w:t>
            </w:r>
          </w:p>
          <w:p>
            <w:pPr>
              <w:widowControl/>
              <w:jc w:val="both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6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5D"/>
    <w:rsid w:val="0020746D"/>
    <w:rsid w:val="00283358"/>
    <w:rsid w:val="003D5C4B"/>
    <w:rsid w:val="00433097"/>
    <w:rsid w:val="0051443D"/>
    <w:rsid w:val="00605F5D"/>
    <w:rsid w:val="00855F33"/>
    <w:rsid w:val="00BE6077"/>
    <w:rsid w:val="00E067C1"/>
    <w:rsid w:val="00F666BC"/>
    <w:rsid w:val="161221DD"/>
    <w:rsid w:val="1FA559BD"/>
    <w:rsid w:val="2A0464B3"/>
    <w:rsid w:val="343A0FC0"/>
    <w:rsid w:val="3BC4155E"/>
    <w:rsid w:val="66F11A4E"/>
    <w:rsid w:val="6AA85760"/>
    <w:rsid w:val="6BA6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</Words>
  <Characters>969</Characters>
  <Lines>8</Lines>
  <Paragraphs>2</Paragraphs>
  <TotalTime>0</TotalTime>
  <ScaleCrop>false</ScaleCrop>
  <LinksUpToDate>false</LinksUpToDate>
  <CharactersWithSpaces>1136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2017-09-07T06:02:00Z</dcterms:created>
  <dc:creator>dell</dc:creator>
  <cp:lastModifiedBy>小英英</cp:lastModifiedBy>
  <dcterms:modified xsi:type="dcterms:W3CDTF">2019-04-09T08:34:43Z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