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textAlignment w:val="auto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附件2：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华文仿宋" w:hAnsi="华文仿宋" w:eastAsia="华文仿宋" w:cstheme="minorBidi"/>
          <w:b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仿宋" w:hAnsi="华文仿宋" w:eastAsia="华文仿宋" w:cstheme="minorBidi"/>
          <w:b/>
          <w:kern w:val="2"/>
          <w:sz w:val="32"/>
          <w:szCs w:val="32"/>
        </w:rPr>
        <w:t>20</w:t>
      </w:r>
      <w:r>
        <w:rPr>
          <w:rFonts w:hint="eastAsia" w:ascii="华文仿宋" w:hAnsi="华文仿宋" w:eastAsia="华文仿宋" w:cstheme="minorBidi"/>
          <w:b/>
          <w:kern w:val="2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 w:cstheme="minorBidi"/>
          <w:b/>
          <w:kern w:val="2"/>
          <w:sz w:val="32"/>
          <w:szCs w:val="32"/>
        </w:rPr>
        <w:t>十大新能源年度人物</w:t>
      </w:r>
      <w:r>
        <w:rPr>
          <w:rFonts w:hint="eastAsia" w:ascii="华文仿宋" w:hAnsi="华文仿宋" w:eastAsia="华文仿宋" w:cstheme="minorBidi"/>
          <w:b/>
          <w:kern w:val="2"/>
          <w:sz w:val="32"/>
          <w:szCs w:val="32"/>
          <w:lang w:val="en-US" w:eastAsia="zh-CN"/>
        </w:rPr>
        <w:t>评选</w:t>
      </w:r>
    </w:p>
    <w:bookmarkEnd w:id="0"/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jc w:val="center"/>
        <w:textAlignment w:val="auto"/>
        <w:rPr>
          <w:rFonts w:hint="default" w:ascii="华文仿宋" w:hAnsi="华文仿宋" w:eastAsia="华文仿宋" w:cstheme="minorBidi"/>
          <w:b/>
          <w:kern w:val="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theme="minorBidi"/>
          <w:b/>
          <w:kern w:val="2"/>
          <w:sz w:val="32"/>
          <w:szCs w:val="32"/>
        </w:rPr>
        <w:t>——致敬</w:t>
      </w:r>
      <w:r>
        <w:rPr>
          <w:rFonts w:hint="eastAsia" w:ascii="华文仿宋" w:hAnsi="华文仿宋" w:eastAsia="华文仿宋" w:cstheme="minorBidi"/>
          <w:b/>
          <w:kern w:val="2"/>
          <w:sz w:val="32"/>
          <w:szCs w:val="32"/>
          <w:lang w:val="en-US" w:eastAsia="zh-CN"/>
        </w:rPr>
        <w:t>时代领航者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Autospacing="0" w:line="480" w:lineRule="exact"/>
        <w:ind w:firstLine="562" w:firstLineChars="200"/>
        <w:textAlignment w:val="auto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一、评选背景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优秀的政策制定者、企业家、行业专家学者，是推动产业进步、企业前行的领导力量。他们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秉承“工匠精神”，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以创新为引领，以实践为先导，推动着行业、企业的每一次升级蜕变。他们拥有崇高的价值追求、出类拔萃的素养、卓越的领导才能，能在复杂的环境中取得巨大成就。他们是切实引领行业发展的人物标杆，也是推动社会前进的精神力量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在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一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批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创新性、颠覆性、前瞻性、新锐性领袖人物的带领下，中国新能源行业领跑全球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科技创新、战略创新、产品创新等等新能源领域的每一次向前，都加速推动着</w:t>
      </w:r>
      <w:r>
        <w:rPr>
          <w:rFonts w:hint="eastAsia" w:ascii="仿宋_GB2312" w:hAnsi="仿宋_GB2312" w:eastAsia="仿宋_GB2312" w:cs="仿宋_GB2312"/>
          <w:sz w:val="28"/>
          <w:szCs w:val="28"/>
        </w:rPr>
        <w:t>新能源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产业向高质量发展再迈新台阶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为了表彰先进，助推行业发展，中国能源报、中国能源经济研究院，将通过公开、公平、公正的投票方式，评选出有强烈创新意识、极具影响力和强烈社会责任感的“20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十大新能源年度人物”，以标杆的力量，引领新能源行业更辉煌的成长。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Autospacing="0" w:line="480" w:lineRule="exact"/>
        <w:ind w:firstLine="562" w:firstLineChars="200"/>
        <w:textAlignment w:val="auto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二、评选主题及标准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Autospacing="0" w:line="480" w:lineRule="exact"/>
        <w:ind w:firstLine="560" w:firstLineChars="200"/>
        <w:textAlignment w:val="auto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评选主题——致敬时代领航者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评选标准——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创新力：改革创新、锐意进取。在新能源科技、战略、理论、产品、架构等方面创造性变革，市场成效显著；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引领力：</w:t>
      </w:r>
      <w:r>
        <w:rPr>
          <w:rFonts w:ascii="华文仿宋" w:hAnsi="华文仿宋" w:eastAsia="华文仿宋" w:cstheme="minorBidi"/>
          <w:kern w:val="2"/>
          <w:sz w:val="28"/>
          <w:szCs w:val="28"/>
        </w:rPr>
        <w:t>催人奋进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，</w:t>
      </w:r>
      <w:r>
        <w:rPr>
          <w:rFonts w:ascii="华文仿宋" w:hAnsi="华文仿宋" w:eastAsia="华文仿宋" w:cstheme="minorBidi"/>
          <w:kern w:val="2"/>
          <w:sz w:val="28"/>
          <w:szCs w:val="28"/>
        </w:rPr>
        <w:t>力争上游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。对新能源产业发展贡献卓越，具有示范性和导向性；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color w:val="auto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color w:val="auto"/>
          <w:kern w:val="2"/>
          <w:sz w:val="28"/>
          <w:szCs w:val="28"/>
        </w:rPr>
        <w:t>贡献力：全心全意</w:t>
      </w:r>
      <w:r>
        <w:rPr>
          <w:rFonts w:ascii="华文仿宋" w:hAnsi="华文仿宋" w:eastAsia="华文仿宋" w:cstheme="minorBidi"/>
          <w:color w:val="auto"/>
          <w:kern w:val="2"/>
          <w:sz w:val="28"/>
          <w:szCs w:val="28"/>
        </w:rPr>
        <w:t>、功高望重</w:t>
      </w:r>
      <w:r>
        <w:rPr>
          <w:rFonts w:hint="eastAsia" w:ascii="华文仿宋" w:hAnsi="华文仿宋" w:eastAsia="华文仿宋" w:cstheme="minorBidi"/>
          <w:color w:val="auto"/>
          <w:kern w:val="2"/>
          <w:sz w:val="28"/>
          <w:szCs w:val="28"/>
        </w:rPr>
        <w:t>。实现经济、社会、环境多重效益，为经济社会可持续发展做出重大贡献。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Autospacing="0" w:line="480" w:lineRule="exact"/>
        <w:ind w:firstLine="562" w:firstLineChars="200"/>
        <w:textAlignment w:val="auto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三、评选方式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由第三方行业协会或机构推荐人选或自由提名方式提名，在网络、微信等官方平台上公开投票，来自行业内的著名学者、行业专家、主流媒体负责人等组成权威评选委员会。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本次评选将遵循“公开、公平、公正”的原则，根据对外公布的评选标准，采取中国能源报官微投票、评选委员会评审等相结合的方式，在众多候选人中评选出最有代表性的领袖人物。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Autospacing="0" w:line="480" w:lineRule="exact"/>
        <w:ind w:firstLine="562" w:firstLineChars="200"/>
        <w:textAlignment w:val="auto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四</w:t>
      </w:r>
      <w:r>
        <w:rPr>
          <w:rFonts w:hint="eastAsia" w:ascii="华文仿宋" w:hAnsi="华文仿宋" w:eastAsia="华文仿宋"/>
          <w:b/>
          <w:sz w:val="28"/>
          <w:szCs w:val="28"/>
        </w:rPr>
        <w:t>、评选时间表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Autospacing="0" w:line="480" w:lineRule="exact"/>
        <w:ind w:firstLine="562" w:firstLineChars="200"/>
        <w:textAlignment w:val="auto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征集时间：即日起至20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/>
          <w:b/>
          <w:sz w:val="28"/>
          <w:szCs w:val="28"/>
        </w:rPr>
        <w:t>年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/>
          <w:b/>
          <w:sz w:val="28"/>
          <w:szCs w:val="28"/>
        </w:rPr>
        <w:t>月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31</w:t>
      </w:r>
      <w:r>
        <w:rPr>
          <w:rFonts w:hint="eastAsia" w:ascii="华文仿宋" w:hAnsi="华文仿宋" w:eastAsia="华文仿宋"/>
          <w:b/>
          <w:sz w:val="28"/>
          <w:szCs w:val="28"/>
        </w:rPr>
        <w:t>日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网络投票：20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年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月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日-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日；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专家投票：20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年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月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日-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日；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确定人选：20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年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月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日；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颁奖仪式：20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年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月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16日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在“第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十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届全球新能源企业500强峰会”上授奖。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Autospacing="0" w:line="480" w:lineRule="exact"/>
        <w:ind w:firstLine="562" w:firstLineChars="200"/>
        <w:textAlignment w:val="auto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五</w:t>
      </w:r>
      <w:r>
        <w:rPr>
          <w:rFonts w:hint="eastAsia" w:ascii="华文仿宋" w:hAnsi="华文仿宋" w:eastAsia="华文仿宋"/>
          <w:b/>
          <w:sz w:val="28"/>
          <w:szCs w:val="28"/>
        </w:rPr>
        <w:t>、参评须知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1.参评个人需填写申报表（详见附件）至中国能源报活动组委会；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2.参评资料接收邮箱：xinnengyuan500@163.com（仅作为唯一报名邮箱）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仿宋_GB2312" w:hAnsi="仿宋" w:eastAsia="仿宋_GB2312"/>
          <w:color w:val="11111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 xml:space="preserve">咨询电话：  </w:t>
      </w:r>
      <w:r>
        <w:rPr>
          <w:rFonts w:hint="eastAsia" w:ascii="仿宋_GB2312" w:hAnsi="仿宋" w:eastAsia="仿宋_GB2312"/>
          <w:color w:val="111111"/>
          <w:sz w:val="28"/>
          <w:szCs w:val="28"/>
        </w:rPr>
        <w:t>田  超:  18612052269 </w:t>
      </w:r>
      <w:r>
        <w:rPr>
          <w:rFonts w:hint="eastAsia" w:ascii="仿宋_GB2312" w:hAnsi="仿宋" w:eastAsia="仿宋_GB2312"/>
          <w:color w:val="111111"/>
          <w:sz w:val="28"/>
          <w:szCs w:val="28"/>
          <w:lang w:val="en-US" w:eastAsia="zh-CN"/>
        </w:rPr>
        <w:t xml:space="preserve"> 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2240" w:firstLineChars="800"/>
        <w:jc w:val="both"/>
        <w:textAlignment w:val="auto"/>
        <w:rPr>
          <w:rFonts w:hint="eastAsia" w:ascii="仿宋_GB2312" w:hAnsi="仿宋" w:eastAsia="仿宋_GB2312"/>
          <w:color w:val="111111"/>
          <w:sz w:val="28"/>
          <w:szCs w:val="28"/>
        </w:rPr>
      </w:pPr>
      <w:r>
        <w:rPr>
          <w:rFonts w:hint="eastAsia" w:ascii="仿宋_GB2312" w:hAnsi="仿宋" w:eastAsia="仿宋_GB2312"/>
          <w:color w:val="111111"/>
          <w:sz w:val="28"/>
          <w:szCs w:val="28"/>
        </w:rPr>
        <w:t>邹占猛</w:t>
      </w:r>
      <w:r>
        <w:rPr>
          <w:rFonts w:hint="eastAsia" w:ascii="仿宋_GB2312" w:hAnsi="仿宋" w:eastAsia="仿宋_GB2312"/>
          <w:color w:val="111111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color w:val="11111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111111"/>
          <w:sz w:val="28"/>
          <w:szCs w:val="28"/>
        </w:rPr>
        <w:t>18311181636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2240" w:firstLineChars="800"/>
        <w:jc w:val="both"/>
        <w:textAlignment w:val="auto"/>
        <w:rPr>
          <w:rFonts w:ascii="仿宋_GB2312" w:hAnsi="仿宋" w:eastAsia="仿宋_GB2312"/>
          <w:color w:val="111111"/>
          <w:sz w:val="28"/>
          <w:szCs w:val="28"/>
        </w:rPr>
      </w:pPr>
      <w:r>
        <w:rPr>
          <w:rFonts w:hint="eastAsia" w:ascii="仿宋_GB2312" w:hAnsi="仿宋" w:eastAsia="仿宋_GB2312"/>
          <w:color w:val="111111"/>
          <w:sz w:val="28"/>
          <w:szCs w:val="28"/>
          <w:lang w:val="en-US" w:eastAsia="zh-CN"/>
        </w:rPr>
        <w:t>辛敏娜</w:t>
      </w:r>
      <w:r>
        <w:rPr>
          <w:rFonts w:hint="eastAsia" w:ascii="仿宋_GB2312" w:hAnsi="仿宋" w:eastAsia="仿宋_GB2312"/>
          <w:color w:val="111111"/>
          <w:sz w:val="28"/>
          <w:szCs w:val="28"/>
        </w:rPr>
        <w:t>： 13301265951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3.报名时间：发文之日起至20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年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月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/>
        </w:rPr>
        <w:t>31</w:t>
      </w: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Autospacing="0" w:line="480" w:lineRule="exact"/>
        <w:ind w:firstLine="562" w:firstLineChars="200"/>
        <w:textAlignment w:val="auto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七、注意事项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投票监督，评选过程中，严禁弄虚作假。为保证投票真实、有效，在评选过程中，活动组委会将对投票的情况进行抽检，违者必究。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480" w:lineRule="exact"/>
        <w:ind w:firstLine="552"/>
        <w:jc w:val="both"/>
        <w:textAlignment w:val="auto"/>
        <w:rPr>
          <w:rFonts w:ascii="华文仿宋" w:hAnsi="华文仿宋" w:eastAsia="华文仿宋" w:cstheme="minorBidi"/>
          <w:kern w:val="2"/>
          <w:sz w:val="28"/>
          <w:szCs w:val="28"/>
        </w:rPr>
      </w:pPr>
      <w:r>
        <w:rPr>
          <w:rFonts w:hint="eastAsia" w:ascii="华文仿宋" w:hAnsi="华文仿宋" w:eastAsia="华文仿宋" w:cstheme="minorBidi"/>
          <w:kern w:val="2"/>
          <w:sz w:val="28"/>
          <w:szCs w:val="28"/>
        </w:rPr>
        <w:t>本次网络投票属公益活动，参与评选与投票一律免费，活动相关事项的解释权归活动组委会。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Autospacing="0" w:line="480" w:lineRule="exact"/>
        <w:jc w:val="center"/>
        <w:textAlignment w:val="auto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240" w:lineRule="auto"/>
        <w:jc w:val="center"/>
        <w:textAlignment w:val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2"/>
          <w:szCs w:val="32"/>
        </w:rPr>
        <w:t>十大新能源年度人物申报表</w:t>
      </w:r>
    </w:p>
    <w:tbl>
      <w:tblPr>
        <w:tblStyle w:val="7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157"/>
        <w:gridCol w:w="992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    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性别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出生日期</w:t>
            </w:r>
          </w:p>
        </w:tc>
        <w:tc>
          <w:tcPr>
            <w:tcW w:w="2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民族</w:t>
            </w:r>
          </w:p>
        </w:tc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职    务</w:t>
            </w:r>
          </w:p>
        </w:tc>
        <w:tc>
          <w:tcPr>
            <w:tcW w:w="69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企业名称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地址邮编</w:t>
            </w:r>
          </w:p>
        </w:tc>
        <w:tc>
          <w:tcPr>
            <w:tcW w:w="69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主要荣誉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候 选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主要业绩简述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（另附材料，1000字左右）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意    见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专家组评审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意    见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20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240" w:lineRule="auto"/>
        <w:textAlignment w:val="auto"/>
        <w:rPr>
          <w:rFonts w:asciiTheme="majorEastAsia" w:hAnsiTheme="majorEastAsia" w:eastAsia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备注：本表格由推荐单位填写，加盖公章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请附候选人半身彩色照片一张，像素不得低于800*1200。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24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C0"/>
    <w:rsid w:val="00025205"/>
    <w:rsid w:val="000773D9"/>
    <w:rsid w:val="000E3AEC"/>
    <w:rsid w:val="001812DB"/>
    <w:rsid w:val="00201142"/>
    <w:rsid w:val="00307734"/>
    <w:rsid w:val="00383C05"/>
    <w:rsid w:val="00482C4A"/>
    <w:rsid w:val="004F7C0F"/>
    <w:rsid w:val="005505BF"/>
    <w:rsid w:val="0057425C"/>
    <w:rsid w:val="005942F9"/>
    <w:rsid w:val="00601E84"/>
    <w:rsid w:val="006A09B0"/>
    <w:rsid w:val="00702165"/>
    <w:rsid w:val="007B57D1"/>
    <w:rsid w:val="007C15C0"/>
    <w:rsid w:val="00874EB6"/>
    <w:rsid w:val="00895202"/>
    <w:rsid w:val="008E28F7"/>
    <w:rsid w:val="00A624E3"/>
    <w:rsid w:val="00AA3FBE"/>
    <w:rsid w:val="00B41BB5"/>
    <w:rsid w:val="00B577A1"/>
    <w:rsid w:val="00D8134A"/>
    <w:rsid w:val="00DE4005"/>
    <w:rsid w:val="00E253FA"/>
    <w:rsid w:val="00E408D8"/>
    <w:rsid w:val="00EF7C3B"/>
    <w:rsid w:val="00F47B7C"/>
    <w:rsid w:val="00F60BF9"/>
    <w:rsid w:val="00F62A5B"/>
    <w:rsid w:val="00F73508"/>
    <w:rsid w:val="00FA2C35"/>
    <w:rsid w:val="01B36FE9"/>
    <w:rsid w:val="041B043F"/>
    <w:rsid w:val="049D1453"/>
    <w:rsid w:val="053C2EC3"/>
    <w:rsid w:val="06487D62"/>
    <w:rsid w:val="0B9E773F"/>
    <w:rsid w:val="0DEF1705"/>
    <w:rsid w:val="0E6C09B3"/>
    <w:rsid w:val="127C675F"/>
    <w:rsid w:val="13AA183C"/>
    <w:rsid w:val="1433123F"/>
    <w:rsid w:val="15204C2F"/>
    <w:rsid w:val="17944B33"/>
    <w:rsid w:val="17B523B6"/>
    <w:rsid w:val="19D358FA"/>
    <w:rsid w:val="24B45479"/>
    <w:rsid w:val="282F28B6"/>
    <w:rsid w:val="29661A7D"/>
    <w:rsid w:val="2AC15D62"/>
    <w:rsid w:val="2BA61CBF"/>
    <w:rsid w:val="2D7B6164"/>
    <w:rsid w:val="2EC777CB"/>
    <w:rsid w:val="30DD69A7"/>
    <w:rsid w:val="33845AE5"/>
    <w:rsid w:val="35DC2D4C"/>
    <w:rsid w:val="403272D2"/>
    <w:rsid w:val="40E16867"/>
    <w:rsid w:val="43464F7A"/>
    <w:rsid w:val="438D0259"/>
    <w:rsid w:val="43FA6F65"/>
    <w:rsid w:val="454603B2"/>
    <w:rsid w:val="45BB2253"/>
    <w:rsid w:val="4A4A3336"/>
    <w:rsid w:val="4AF3641B"/>
    <w:rsid w:val="4C1269E9"/>
    <w:rsid w:val="50D50E5C"/>
    <w:rsid w:val="53033218"/>
    <w:rsid w:val="53DD28FE"/>
    <w:rsid w:val="540146F4"/>
    <w:rsid w:val="5B155BFA"/>
    <w:rsid w:val="5D611F46"/>
    <w:rsid w:val="5DC95974"/>
    <w:rsid w:val="5EB12D92"/>
    <w:rsid w:val="5FA61E8C"/>
    <w:rsid w:val="5FD14E62"/>
    <w:rsid w:val="61E01B8F"/>
    <w:rsid w:val="62E24B1C"/>
    <w:rsid w:val="649514F0"/>
    <w:rsid w:val="6CE44575"/>
    <w:rsid w:val="702310F6"/>
    <w:rsid w:val="72336740"/>
    <w:rsid w:val="73201D22"/>
    <w:rsid w:val="77E432C8"/>
    <w:rsid w:val="783567E8"/>
    <w:rsid w:val="78E038E5"/>
    <w:rsid w:val="7B3B37BC"/>
    <w:rsid w:val="7C854566"/>
    <w:rsid w:val="7CB02969"/>
    <w:rsid w:val="7F7E3A3B"/>
    <w:rsid w:val="7FC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2B2B2B"/>
      <w:u w:val="none"/>
    </w:rPr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Variable"/>
    <w:basedOn w:val="9"/>
    <w:semiHidden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0000FF"/>
      <w:u w:val="single"/>
    </w:rPr>
  </w:style>
  <w:style w:type="character" w:styleId="16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HTML Cite"/>
    <w:basedOn w:val="9"/>
    <w:semiHidden/>
    <w:unhideWhenUsed/>
    <w:qFormat/>
    <w:uiPriority w:val="99"/>
    <w:rPr>
      <w:color w:val="008000"/>
    </w:rPr>
  </w:style>
  <w:style w:type="character" w:styleId="18">
    <w:name w:val="HTML Keyboard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Sample"/>
    <w:basedOn w:val="9"/>
    <w:semiHidden/>
    <w:unhideWhenUsed/>
    <w:qFormat/>
    <w:uiPriority w:val="99"/>
    <w:rPr>
      <w:rFonts w:ascii="Courier New" w:hAnsi="Courier New"/>
    </w:rPr>
  </w:style>
  <w:style w:type="paragraph" w:customStyle="1" w:styleId="20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日期 字符"/>
    <w:basedOn w:val="9"/>
    <w:link w:val="2"/>
    <w:semiHidden/>
    <w:qFormat/>
    <w:uiPriority w:val="99"/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24">
    <w:name w:val="页脚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6">
    <w:name w:val="c-icon14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373</Words>
  <Characters>2130</Characters>
  <Lines>17</Lines>
  <Paragraphs>4</Paragraphs>
  <TotalTime>11</TotalTime>
  <ScaleCrop>false</ScaleCrop>
  <LinksUpToDate>false</LinksUpToDate>
  <CharactersWithSpaces>2499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2019-09-01T09:22:00Z</dcterms:created>
  <dc:creator>heying968@163.com</dc:creator>
  <cp:lastModifiedBy>王长尧</cp:lastModifiedBy>
  <dcterms:modified xsi:type="dcterms:W3CDTF">2020-07-14T07:04:01Z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